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7277" w:rsidRDefault="00BB7277" w:rsidP="00767287">
      <w:pPr>
        <w:widowControl/>
        <w:rPr>
          <w:rFonts w:ascii="Georgia" w:eastAsia="新細明體" w:hAnsi="Georgia" w:cs="新細明體"/>
          <w:kern w:val="36"/>
          <w:sz w:val="28"/>
          <w:szCs w:val="28"/>
        </w:rPr>
      </w:pPr>
      <w:r>
        <w:rPr>
          <w:rFonts w:ascii="Georgia" w:eastAsia="新細明體" w:hAnsi="Georgia" w:cs="新細明體" w:hint="eastAsia"/>
          <w:kern w:val="36"/>
          <w:sz w:val="28"/>
          <w:szCs w:val="28"/>
        </w:rPr>
        <w:t>Attachment 5</w:t>
      </w:r>
      <w:bookmarkStart w:id="0" w:name="_GoBack"/>
      <w:bookmarkEnd w:id="0"/>
    </w:p>
    <w:p w:rsidR="00BB7277" w:rsidRDefault="00BB7277" w:rsidP="00767287">
      <w:pPr>
        <w:widowControl/>
        <w:rPr>
          <w:rFonts w:ascii="Georgia" w:eastAsia="新細明體" w:hAnsi="Georgia" w:cs="新細明體"/>
          <w:kern w:val="36"/>
          <w:sz w:val="28"/>
          <w:szCs w:val="28"/>
        </w:rPr>
      </w:pPr>
    </w:p>
    <w:p w:rsidR="00767287" w:rsidRPr="00767287" w:rsidRDefault="00767287" w:rsidP="00767287">
      <w:pPr>
        <w:widowControl/>
        <w:rPr>
          <w:rFonts w:ascii="Georgia" w:eastAsia="新細明體" w:hAnsi="Georgia" w:cs="新細明體"/>
          <w:kern w:val="36"/>
          <w:sz w:val="28"/>
          <w:szCs w:val="28"/>
        </w:rPr>
      </w:pPr>
      <w:r w:rsidRPr="00767287">
        <w:rPr>
          <w:rFonts w:ascii="Georgia" w:eastAsia="新細明體" w:hAnsi="Georgia" w:cs="新細明體"/>
          <w:kern w:val="36"/>
          <w:sz w:val="28"/>
          <w:szCs w:val="28"/>
        </w:rPr>
        <w:t>The One Skill All Successful People Possess</w:t>
      </w:r>
    </w:p>
    <w:p w:rsidR="00767287" w:rsidRPr="00767287" w:rsidRDefault="00BB7277" w:rsidP="00767287">
      <w:pPr>
        <w:widowControl/>
        <w:rPr>
          <w:rFonts w:ascii="Helvetica" w:eastAsia="新細明體" w:hAnsi="Helvetica" w:cs="新細明體"/>
          <w:color w:val="000000"/>
          <w:kern w:val="0"/>
          <w:sz w:val="28"/>
          <w:szCs w:val="28"/>
        </w:rPr>
      </w:pPr>
      <w:hyperlink r:id="rId5" w:history="1">
        <w:r w:rsidR="00767287" w:rsidRPr="00767287">
          <w:rPr>
            <w:rFonts w:ascii="Helvetica" w:eastAsia="新細明體" w:hAnsi="Helvetica" w:cs="新細明體"/>
            <w:b/>
            <w:bCs/>
            <w:color w:val="000000"/>
            <w:kern w:val="0"/>
            <w:sz w:val="28"/>
            <w:szCs w:val="28"/>
            <w:u w:val="single"/>
          </w:rPr>
          <w:t>Liz Ryan</w:t>
        </w:r>
      </w:hyperlink>
      <w:r w:rsidR="00767287" w:rsidRPr="00767287">
        <w:rPr>
          <w:rFonts w:ascii="Helvetica" w:eastAsia="新細明體" w:hAnsi="Helvetica" w:cs="新細明體" w:hint="eastAsia"/>
          <w:color w:val="555555"/>
          <w:kern w:val="0"/>
          <w:sz w:val="28"/>
          <w:szCs w:val="28"/>
        </w:rPr>
        <w:t xml:space="preserve"> </w:t>
      </w:r>
      <w:r w:rsidR="00767287" w:rsidRPr="00767287">
        <w:rPr>
          <w:rFonts w:ascii="Helvetica" w:eastAsia="新細明體" w:hAnsi="Helvetica" w:cs="新細明體"/>
          <w:color w:val="666666"/>
          <w:kern w:val="0"/>
          <w:sz w:val="28"/>
          <w:szCs w:val="28"/>
        </w:rPr>
        <w:t>Contributor</w:t>
      </w:r>
      <w:r w:rsidR="00767287" w:rsidRPr="00767287">
        <w:rPr>
          <w:rFonts w:ascii="Helvetica" w:eastAsia="新細明體" w:hAnsi="Helvetica" w:cs="新細明體" w:hint="eastAsia"/>
          <w:color w:val="666666"/>
          <w:kern w:val="0"/>
          <w:sz w:val="28"/>
          <w:szCs w:val="28"/>
        </w:rPr>
        <w:t xml:space="preserve"> </w:t>
      </w:r>
      <w:r w:rsidR="00767287" w:rsidRPr="00767287">
        <w:rPr>
          <w:rFonts w:ascii="Georgia" w:eastAsia="新細明體" w:hAnsi="Georgia" w:cs="新細明體"/>
          <w:i/>
          <w:iCs/>
          <w:color w:val="666666"/>
          <w:kern w:val="0"/>
          <w:sz w:val="20"/>
          <w:szCs w:val="20"/>
        </w:rPr>
        <w:t>I write about bringing life to work and bringing work to life.</w:t>
      </w:r>
    </w:p>
    <w:p w:rsidR="00767287" w:rsidRPr="00767287" w:rsidRDefault="00767287" w:rsidP="00767287">
      <w:pPr>
        <w:widowControl/>
        <w:rPr>
          <w:rFonts w:ascii="Helvetica" w:eastAsia="新細明體" w:hAnsi="Helvetica" w:cs="新細明體"/>
          <w:color w:val="666666"/>
          <w:kern w:val="0"/>
          <w:sz w:val="28"/>
          <w:szCs w:val="28"/>
        </w:rPr>
      </w:pPr>
      <w:r w:rsidRPr="00767287">
        <w:rPr>
          <w:rFonts w:ascii="Helvetica" w:eastAsia="新細明體" w:hAnsi="Helvetica" w:cs="新細明體"/>
          <w:noProof/>
          <w:color w:val="428BCA"/>
          <w:kern w:val="0"/>
          <w:sz w:val="28"/>
          <w:szCs w:val="28"/>
        </w:rPr>
        <w:drawing>
          <wp:inline distT="0" distB="0" distL="0" distR="0">
            <wp:extent cx="1295400" cy="1295400"/>
            <wp:effectExtent l="0" t="0" r="0" b="0"/>
            <wp:docPr id="2" name="圖片 2" descr="Liz Ryan">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iz Ryan">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95400" cy="1295400"/>
                    </a:xfrm>
                    <a:prstGeom prst="rect">
                      <a:avLst/>
                    </a:prstGeom>
                    <a:noFill/>
                    <a:ln>
                      <a:noFill/>
                    </a:ln>
                  </pic:spPr>
                </pic:pic>
              </a:graphicData>
            </a:graphic>
          </wp:inline>
        </w:drawing>
      </w:r>
    </w:p>
    <w:p w:rsidR="00767287" w:rsidRPr="00767287" w:rsidRDefault="00767287" w:rsidP="00767287">
      <w:pPr>
        <w:widowControl/>
        <w:rPr>
          <w:rFonts w:ascii="新細明體" w:eastAsia="新細明體" w:hAnsi="新細明體" w:cs="新細明體"/>
          <w:kern w:val="0"/>
          <w:sz w:val="28"/>
          <w:szCs w:val="28"/>
        </w:rPr>
      </w:pPr>
      <w:r w:rsidRPr="00767287">
        <w:rPr>
          <w:rFonts w:ascii="新細明體" w:eastAsia="新細明體" w:hAnsi="新細明體" w:cs="新細明體"/>
          <w:noProof/>
          <w:kern w:val="0"/>
          <w:sz w:val="28"/>
          <w:szCs w:val="28"/>
        </w:rPr>
        <w:drawing>
          <wp:inline distT="0" distB="0" distL="0" distR="0">
            <wp:extent cx="3664704" cy="2433974"/>
            <wp:effectExtent l="0" t="0" r="0" b="4445"/>
            <wp:docPr id="1" name="圖片 1" descr="http://specials-images.forbesimg.com/imageserve/417928210/960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ecials-images.forbesimg.com/imageserve/417928210/960x.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86473" cy="2448432"/>
                    </a:xfrm>
                    <a:prstGeom prst="rect">
                      <a:avLst/>
                    </a:prstGeom>
                    <a:noFill/>
                    <a:ln>
                      <a:noFill/>
                    </a:ln>
                  </pic:spPr>
                </pic:pic>
              </a:graphicData>
            </a:graphic>
          </wp:inline>
        </w:drawing>
      </w:r>
    </w:p>
    <w:p w:rsidR="00767287" w:rsidRPr="00767287" w:rsidRDefault="00767287" w:rsidP="00767287">
      <w:pPr>
        <w:widowControl/>
        <w:spacing w:before="75" w:after="150" w:line="312" w:lineRule="atLeast"/>
        <w:rPr>
          <w:rFonts w:ascii="Georgia" w:eastAsia="新細明體" w:hAnsi="Georgia" w:cs="新細明體"/>
          <w:i/>
          <w:iCs/>
          <w:color w:val="000000"/>
          <w:kern w:val="0"/>
          <w:sz w:val="28"/>
          <w:szCs w:val="28"/>
        </w:rPr>
      </w:pPr>
      <w:r w:rsidRPr="00767287">
        <w:rPr>
          <w:rFonts w:ascii="Georgia" w:eastAsia="新細明體" w:hAnsi="Georgia" w:cs="新細明體"/>
          <w:i/>
          <w:iCs/>
          <w:color w:val="000000"/>
          <w:kern w:val="0"/>
          <w:sz w:val="28"/>
          <w:szCs w:val="28"/>
        </w:rPr>
        <w:t>Shutterstock</w:t>
      </w:r>
    </w:p>
    <w:p w:rsidR="00767287" w:rsidRPr="00767287" w:rsidRDefault="00767287" w:rsidP="00767287">
      <w:pPr>
        <w:widowControl/>
        <w:spacing w:after="285" w:line="375" w:lineRule="atLeast"/>
        <w:rPr>
          <w:rFonts w:ascii="Georgia" w:eastAsia="新細明體" w:hAnsi="Georgia" w:cs="新細明體"/>
          <w:color w:val="000000"/>
          <w:kern w:val="0"/>
          <w:sz w:val="28"/>
          <w:szCs w:val="28"/>
        </w:rPr>
      </w:pPr>
      <w:r w:rsidRPr="00767287">
        <w:rPr>
          <w:rFonts w:ascii="Georgia" w:eastAsia="新細明體" w:hAnsi="Georgia" w:cs="新細明體"/>
          <w:color w:val="000000"/>
          <w:kern w:val="0"/>
          <w:sz w:val="28"/>
          <w:szCs w:val="28"/>
        </w:rPr>
        <w:t>What is the one skill all successful people possess? It certainly isn’t the ability to invent things, or communication skills or technical skills. Successful people come in all shapes and sizes.</w:t>
      </w:r>
    </w:p>
    <w:p w:rsidR="00767287" w:rsidRPr="00767287" w:rsidRDefault="00767287" w:rsidP="00767287">
      <w:pPr>
        <w:widowControl/>
        <w:spacing w:after="285" w:line="375" w:lineRule="atLeast"/>
        <w:rPr>
          <w:rFonts w:ascii="Georgia" w:eastAsia="新細明體" w:hAnsi="Georgia" w:cs="新細明體"/>
          <w:color w:val="000000"/>
          <w:kern w:val="0"/>
          <w:sz w:val="28"/>
          <w:szCs w:val="28"/>
        </w:rPr>
      </w:pPr>
      <w:r w:rsidRPr="00767287">
        <w:rPr>
          <w:rFonts w:ascii="Georgia" w:eastAsia="新細明體" w:hAnsi="Georgia" w:cs="新細明體"/>
          <w:color w:val="000000"/>
          <w:kern w:val="0"/>
          <w:sz w:val="28"/>
          <w:szCs w:val="28"/>
        </w:rPr>
        <w:t>Some of them are highly technical and some aren’t. Some of them have a knack for business and other successful people don’t. That’s okay! They can always hire people who know more about business than they do.</w:t>
      </w:r>
    </w:p>
    <w:p w:rsidR="00767287" w:rsidRPr="00767287" w:rsidRDefault="00767287" w:rsidP="00767287">
      <w:pPr>
        <w:widowControl/>
        <w:spacing w:after="285" w:line="375" w:lineRule="atLeast"/>
        <w:rPr>
          <w:rFonts w:ascii="Georgia" w:eastAsia="新細明體" w:hAnsi="Georgia" w:cs="新細明體"/>
          <w:color w:val="000000"/>
          <w:kern w:val="0"/>
          <w:sz w:val="28"/>
          <w:szCs w:val="28"/>
          <w:u w:val="single"/>
        </w:rPr>
      </w:pPr>
      <w:r w:rsidRPr="00767287">
        <w:rPr>
          <w:rFonts w:ascii="Georgia" w:eastAsia="新細明體" w:hAnsi="Georgia" w:cs="新細明體"/>
          <w:color w:val="000000"/>
          <w:kern w:val="0"/>
          <w:sz w:val="28"/>
          <w:szCs w:val="28"/>
        </w:rPr>
        <w:t xml:space="preserve">The one skill all successful people possess is </w:t>
      </w:r>
      <w:r w:rsidRPr="00767287">
        <w:rPr>
          <w:rFonts w:ascii="Georgia" w:eastAsia="新細明體" w:hAnsi="Georgia" w:cs="新細明體"/>
          <w:b/>
          <w:color w:val="FF0000"/>
          <w:kern w:val="0"/>
          <w:sz w:val="28"/>
          <w:szCs w:val="28"/>
          <w:u w:val="single"/>
        </w:rPr>
        <w:t>the ability to learn from their mistakes</w:t>
      </w:r>
      <w:r w:rsidRPr="00767287">
        <w:rPr>
          <w:rFonts w:ascii="Georgia" w:eastAsia="新細明體" w:hAnsi="Georgia" w:cs="新細明體"/>
          <w:color w:val="000000"/>
          <w:kern w:val="0"/>
          <w:sz w:val="28"/>
          <w:szCs w:val="28"/>
        </w:rPr>
        <w:t xml:space="preserve">. It is not really an ability — it is a willingness. People who achieve their dreams </w:t>
      </w:r>
      <w:r w:rsidRPr="00767287">
        <w:rPr>
          <w:rFonts w:ascii="Georgia" w:eastAsia="新細明體" w:hAnsi="Georgia" w:cs="新細明體"/>
          <w:color w:val="000000"/>
          <w:kern w:val="0"/>
          <w:sz w:val="28"/>
          <w:szCs w:val="28"/>
          <w:u w:val="single"/>
        </w:rPr>
        <w:t>make way more mistakes than most people do, because they try way more things than most people do. They are always experimenting. They are always moving forward.</w:t>
      </w:r>
    </w:p>
    <w:p w:rsidR="00767287" w:rsidRPr="00767287" w:rsidRDefault="00767287" w:rsidP="00767287">
      <w:pPr>
        <w:widowControl/>
        <w:spacing w:after="285" w:line="375" w:lineRule="atLeast"/>
        <w:rPr>
          <w:rFonts w:ascii="Georgia" w:eastAsia="新細明體" w:hAnsi="Georgia" w:cs="新細明體"/>
          <w:color w:val="000000"/>
          <w:kern w:val="0"/>
          <w:sz w:val="28"/>
          <w:szCs w:val="28"/>
        </w:rPr>
      </w:pPr>
      <w:r w:rsidRPr="00767287">
        <w:rPr>
          <w:rFonts w:ascii="Georgia" w:eastAsia="新細明體" w:hAnsi="Georgia" w:cs="新細明體"/>
          <w:color w:val="000000"/>
          <w:kern w:val="0"/>
          <w:sz w:val="28"/>
          <w:szCs w:val="28"/>
        </w:rPr>
        <w:lastRenderedPageBreak/>
        <w:t>If something they try doesn’t work out for them, they say “Oh well — great learning!” and they try something else.</w:t>
      </w:r>
    </w:p>
    <w:p w:rsidR="00767287" w:rsidRPr="00767287" w:rsidRDefault="00767287" w:rsidP="00767287">
      <w:pPr>
        <w:widowControl/>
        <w:spacing w:after="285" w:line="375" w:lineRule="atLeast"/>
        <w:rPr>
          <w:rFonts w:ascii="Georgia" w:eastAsia="新細明體" w:hAnsi="Georgia" w:cs="新細明體"/>
          <w:color w:val="000000"/>
          <w:kern w:val="0"/>
          <w:sz w:val="28"/>
          <w:szCs w:val="28"/>
        </w:rPr>
      </w:pPr>
      <w:r w:rsidRPr="00767287">
        <w:rPr>
          <w:rFonts w:ascii="Georgia" w:eastAsia="新細明體" w:hAnsi="Georgia" w:cs="新細明體"/>
          <w:color w:val="000000"/>
          <w:kern w:val="0"/>
          <w:sz w:val="28"/>
          <w:szCs w:val="28"/>
        </w:rPr>
        <w:t>People who are not successful either don’t try new things, or they try them but they get frustrated and stop trying when their early efforts don’t work out. They blame other people for slowing them down. Other people cannot slow you down unless you let them.</w:t>
      </w:r>
    </w:p>
    <w:p w:rsidR="00767287" w:rsidRPr="00767287" w:rsidRDefault="00767287" w:rsidP="00767287">
      <w:pPr>
        <w:widowControl/>
        <w:spacing w:after="285" w:line="375" w:lineRule="atLeast"/>
        <w:rPr>
          <w:rFonts w:ascii="Georgia" w:eastAsia="新細明體" w:hAnsi="Georgia" w:cs="新細明體"/>
          <w:color w:val="000000"/>
          <w:kern w:val="0"/>
          <w:sz w:val="28"/>
          <w:szCs w:val="28"/>
        </w:rPr>
      </w:pPr>
      <w:r w:rsidRPr="00767287">
        <w:rPr>
          <w:rFonts w:ascii="Georgia" w:eastAsia="新細明體" w:hAnsi="Georgia" w:cs="新細明體"/>
          <w:color w:val="000000"/>
          <w:kern w:val="0"/>
          <w:sz w:val="28"/>
          <w:szCs w:val="28"/>
        </w:rPr>
        <w:t>Everybody has had a difficult boss at some point. People who look at roadblocks as opportunities find a way to overcome the obstacle called “My Difficult Boss.”</w:t>
      </w:r>
      <w:r w:rsidRPr="00767287">
        <w:rPr>
          <w:rFonts w:ascii="Georgia" w:eastAsia="新細明體" w:hAnsi="Georgia" w:cs="新細明體"/>
          <w:color w:val="000000"/>
          <w:kern w:val="0"/>
          <w:sz w:val="28"/>
          <w:szCs w:val="28"/>
        </w:rPr>
        <w:br/>
      </w:r>
      <w:r w:rsidRPr="00767287">
        <w:rPr>
          <w:rFonts w:ascii="Georgia" w:eastAsia="新細明體" w:hAnsi="Georgia" w:cs="新細明體"/>
          <w:color w:val="000000"/>
          <w:kern w:val="0"/>
          <w:sz w:val="28"/>
          <w:szCs w:val="28"/>
        </w:rPr>
        <w:br/>
        <w:t>Everybody has been treated badly at work at some point. Successful people work around the problem or veer off in another direction on their path. They feel the same pain and frustration anyone would feel in their situation, but they take stock and then say “Okay, now that I know what I’m up against — what am I going to do about it?”</w:t>
      </w:r>
    </w:p>
    <w:p w:rsidR="00767287" w:rsidRPr="00767287" w:rsidRDefault="00767287" w:rsidP="00767287">
      <w:pPr>
        <w:widowControl/>
        <w:spacing w:after="285" w:line="375" w:lineRule="atLeast"/>
        <w:rPr>
          <w:rFonts w:ascii="Georgia" w:eastAsia="新細明體" w:hAnsi="Georgia" w:cs="新細明體"/>
          <w:color w:val="000000"/>
          <w:kern w:val="0"/>
          <w:sz w:val="28"/>
          <w:szCs w:val="28"/>
        </w:rPr>
      </w:pPr>
      <w:r w:rsidRPr="00767287">
        <w:rPr>
          <w:rFonts w:ascii="Georgia" w:eastAsia="新細明體" w:hAnsi="Georgia" w:cs="新細明體"/>
          <w:color w:val="000000"/>
          <w:kern w:val="0"/>
          <w:sz w:val="28"/>
          <w:szCs w:val="28"/>
          <w:u w:val="single"/>
        </w:rPr>
        <w:t>They don’t stay stuck in a bad situation and complain about it,</w:t>
      </w:r>
      <w:r w:rsidRPr="00767287">
        <w:rPr>
          <w:rFonts w:ascii="Georgia" w:eastAsia="新細明體" w:hAnsi="Georgia" w:cs="新細明體"/>
          <w:color w:val="000000"/>
          <w:kern w:val="0"/>
          <w:sz w:val="28"/>
          <w:szCs w:val="28"/>
        </w:rPr>
        <w:t xml:space="preserve"> as though complaining about a bad situation were a solution to it. It’s not!</w:t>
      </w:r>
    </w:p>
    <w:p w:rsidR="00767287" w:rsidRPr="00767287" w:rsidRDefault="00767287" w:rsidP="00767287">
      <w:pPr>
        <w:widowControl/>
        <w:spacing w:after="285" w:line="375" w:lineRule="atLeast"/>
        <w:rPr>
          <w:rFonts w:ascii="Georgia" w:eastAsia="新細明體" w:hAnsi="Georgia" w:cs="新細明體"/>
          <w:color w:val="000000"/>
          <w:kern w:val="0"/>
          <w:sz w:val="28"/>
          <w:szCs w:val="28"/>
        </w:rPr>
      </w:pPr>
      <w:r w:rsidRPr="00767287">
        <w:rPr>
          <w:rFonts w:ascii="Georgia" w:eastAsia="新細明體" w:hAnsi="Georgia" w:cs="新細明體"/>
          <w:color w:val="000000"/>
          <w:kern w:val="0"/>
          <w:sz w:val="28"/>
          <w:szCs w:val="28"/>
        </w:rPr>
        <w:t>We can decide to let career headaches and hurdles limit us, or we can ask “How do I get over this wall — or bust through it or tunnel under it? I know there’s a way!”</w:t>
      </w:r>
    </w:p>
    <w:p w:rsidR="00767287" w:rsidRPr="00767287" w:rsidRDefault="00767287" w:rsidP="00767287">
      <w:pPr>
        <w:widowControl/>
        <w:spacing w:after="285" w:line="375" w:lineRule="atLeast"/>
        <w:rPr>
          <w:rFonts w:ascii="Georgia" w:eastAsia="新細明體" w:hAnsi="Georgia" w:cs="新細明體"/>
          <w:color w:val="000000"/>
          <w:kern w:val="0"/>
          <w:sz w:val="28"/>
          <w:szCs w:val="28"/>
          <w:u w:val="single"/>
        </w:rPr>
      </w:pPr>
      <w:r w:rsidRPr="00767287">
        <w:rPr>
          <w:rFonts w:ascii="Georgia" w:eastAsia="新細明體" w:hAnsi="Georgia" w:cs="新細明體"/>
          <w:color w:val="000000"/>
          <w:kern w:val="0"/>
          <w:sz w:val="28"/>
          <w:szCs w:val="28"/>
          <w:u w:val="single"/>
        </w:rPr>
        <w:t xml:space="preserve">Successful people get knocked down and they get up again and try something different. </w:t>
      </w:r>
      <w:r w:rsidRPr="00767287">
        <w:rPr>
          <w:rFonts w:ascii="Georgia" w:eastAsia="新細明體" w:hAnsi="Georgia" w:cs="新細明體"/>
          <w:color w:val="000000"/>
          <w:kern w:val="0"/>
          <w:sz w:val="28"/>
          <w:szCs w:val="28"/>
        </w:rPr>
        <w:t xml:space="preserve">They don’t judge themselves </w:t>
      </w:r>
      <w:r w:rsidRPr="00767287">
        <w:rPr>
          <w:rFonts w:ascii="Georgia" w:eastAsia="新細明體" w:hAnsi="Georgia" w:cs="新細明體"/>
          <w:color w:val="000000"/>
          <w:kern w:val="0"/>
          <w:sz w:val="28"/>
          <w:szCs w:val="28"/>
          <w:u w:val="single"/>
        </w:rPr>
        <w:t>when they fail. It’s not even failure — it’s just free learning!</w:t>
      </w:r>
    </w:p>
    <w:p w:rsidR="00767287" w:rsidRPr="00767287" w:rsidRDefault="00767287" w:rsidP="00767287">
      <w:pPr>
        <w:widowControl/>
        <w:spacing w:after="285" w:line="375" w:lineRule="atLeast"/>
        <w:rPr>
          <w:rFonts w:ascii="Georgia" w:eastAsia="新細明體" w:hAnsi="Georgia" w:cs="新細明體"/>
          <w:color w:val="000000"/>
          <w:kern w:val="0"/>
          <w:sz w:val="28"/>
          <w:szCs w:val="28"/>
        </w:rPr>
      </w:pPr>
      <w:r w:rsidRPr="00767287">
        <w:rPr>
          <w:rFonts w:ascii="Georgia" w:eastAsia="新細明體" w:hAnsi="Georgia" w:cs="新細明體"/>
          <w:color w:val="000000"/>
          <w:kern w:val="0"/>
          <w:sz w:val="28"/>
          <w:szCs w:val="28"/>
        </w:rPr>
        <w:t>If you call yourself a loser, get down on yourself or decide that the world is against you, how can you ever succeed? The number one person who has to believe in you is you! No one else will believe in you if you don’t believe in yourself.</w:t>
      </w:r>
    </w:p>
    <w:p w:rsidR="00767287" w:rsidRPr="00767287" w:rsidRDefault="00767287" w:rsidP="00767287">
      <w:pPr>
        <w:widowControl/>
        <w:spacing w:after="285" w:line="375" w:lineRule="atLeast"/>
        <w:rPr>
          <w:rFonts w:ascii="Georgia" w:eastAsia="新細明體" w:hAnsi="Georgia" w:cs="新細明體"/>
          <w:color w:val="000000"/>
          <w:kern w:val="0"/>
          <w:sz w:val="28"/>
          <w:szCs w:val="28"/>
        </w:rPr>
      </w:pPr>
      <w:r w:rsidRPr="00767287">
        <w:rPr>
          <w:rFonts w:ascii="Georgia" w:eastAsia="新細明體" w:hAnsi="Georgia" w:cs="新細明體"/>
          <w:color w:val="000000"/>
          <w:kern w:val="0"/>
          <w:sz w:val="28"/>
          <w:szCs w:val="28"/>
        </w:rPr>
        <w:t>If you want</w:t>
      </w:r>
      <w:r w:rsidRPr="00767287">
        <w:rPr>
          <w:rFonts w:ascii="Georgia" w:eastAsia="新細明體" w:hAnsi="Georgia" w:cs="新細明體"/>
          <w:b/>
          <w:color w:val="FF0000"/>
          <w:kern w:val="0"/>
          <w:sz w:val="28"/>
          <w:szCs w:val="28"/>
          <w:u w:val="single"/>
        </w:rPr>
        <w:t xml:space="preserve"> to be successful</w:t>
      </w:r>
      <w:r w:rsidRPr="00767287">
        <w:rPr>
          <w:rFonts w:ascii="Georgia" w:eastAsia="新細明體" w:hAnsi="Georgia" w:cs="新細明體"/>
          <w:color w:val="000000"/>
          <w:kern w:val="0"/>
          <w:sz w:val="28"/>
          <w:szCs w:val="28"/>
        </w:rPr>
        <w:t xml:space="preserve">, </w:t>
      </w:r>
      <w:r w:rsidRPr="00767287">
        <w:rPr>
          <w:rFonts w:ascii="Georgia" w:eastAsia="新細明體" w:hAnsi="Georgia" w:cs="新細明體"/>
          <w:b/>
          <w:color w:val="FF0000"/>
          <w:kern w:val="0"/>
          <w:sz w:val="28"/>
          <w:szCs w:val="28"/>
          <w:u w:val="single"/>
        </w:rPr>
        <w:t>first give yourself permission to make a big dream. Create a vision for yourself.</w:t>
      </w:r>
      <w:r w:rsidRPr="00767287">
        <w:rPr>
          <w:rFonts w:ascii="Georgia" w:eastAsia="新細明體" w:hAnsi="Georgia" w:cs="新細明體"/>
          <w:color w:val="000000"/>
          <w:kern w:val="0"/>
          <w:sz w:val="28"/>
          <w:szCs w:val="28"/>
        </w:rPr>
        <w:t xml:space="preserve"> That’s a </w:t>
      </w:r>
      <w:r w:rsidRPr="00767287">
        <w:rPr>
          <w:rFonts w:ascii="Georgia" w:eastAsia="新細明體" w:hAnsi="Georgia" w:cs="新細明體"/>
          <w:color w:val="000000"/>
          <w:kern w:val="0"/>
          <w:sz w:val="28"/>
          <w:szCs w:val="28"/>
        </w:rPr>
        <w:lastRenderedPageBreak/>
        <w:t>hard step for many people. They don’t believe they have the right to live the life or have the career they want. They don’t even dare to imagine what that life and career might look like!</w:t>
      </w:r>
    </w:p>
    <w:p w:rsidR="00767287" w:rsidRPr="00767287" w:rsidRDefault="00767287" w:rsidP="00767287">
      <w:pPr>
        <w:widowControl/>
        <w:spacing w:after="285" w:line="375" w:lineRule="atLeast"/>
        <w:rPr>
          <w:rFonts w:ascii="Georgia" w:eastAsia="新細明體" w:hAnsi="Georgia" w:cs="新細明體"/>
          <w:color w:val="000000"/>
          <w:kern w:val="0"/>
          <w:sz w:val="28"/>
          <w:szCs w:val="28"/>
        </w:rPr>
      </w:pPr>
      <w:r w:rsidRPr="00767287">
        <w:rPr>
          <w:rFonts w:ascii="Georgia" w:eastAsia="新細明體" w:hAnsi="Georgia" w:cs="新細明體"/>
          <w:b/>
          <w:color w:val="FF0000"/>
          <w:kern w:val="0"/>
          <w:sz w:val="28"/>
          <w:szCs w:val="28"/>
          <w:u w:val="single"/>
        </w:rPr>
        <w:t>The second step is to start to put a plan together</w:t>
      </w:r>
      <w:r w:rsidRPr="00767287">
        <w:rPr>
          <w:rFonts w:ascii="Georgia" w:eastAsia="新細明體" w:hAnsi="Georgia" w:cs="新細明體"/>
          <w:color w:val="000000"/>
          <w:kern w:val="0"/>
          <w:sz w:val="28"/>
          <w:szCs w:val="28"/>
        </w:rPr>
        <w:t>. If the plan is going to take twenty years to accomplish, that’s fine. Some plans take much longer than that.</w:t>
      </w:r>
    </w:p>
    <w:p w:rsidR="00767287" w:rsidRPr="00767287" w:rsidRDefault="00767287" w:rsidP="00767287">
      <w:pPr>
        <w:widowControl/>
        <w:spacing w:after="285" w:line="375" w:lineRule="atLeast"/>
        <w:rPr>
          <w:rFonts w:ascii="Georgia" w:eastAsia="新細明體" w:hAnsi="Georgia" w:cs="新細明體"/>
          <w:b/>
          <w:color w:val="FF0000"/>
          <w:kern w:val="0"/>
          <w:sz w:val="28"/>
          <w:szCs w:val="28"/>
          <w:u w:val="single"/>
        </w:rPr>
      </w:pPr>
      <w:r w:rsidRPr="00767287">
        <w:rPr>
          <w:rFonts w:ascii="Georgia" w:eastAsia="新細明體" w:hAnsi="Georgia" w:cs="新細明體"/>
          <w:color w:val="000000"/>
          <w:kern w:val="0"/>
          <w:sz w:val="28"/>
          <w:szCs w:val="28"/>
        </w:rPr>
        <w:t>If you want to define your own life and career, you have to stay open to learning — especially learning about yourself. You have to l</w:t>
      </w:r>
      <w:r w:rsidRPr="00767287">
        <w:rPr>
          <w:rFonts w:ascii="Georgia" w:eastAsia="新細明體" w:hAnsi="Georgia" w:cs="新細明體"/>
          <w:color w:val="000000"/>
          <w:kern w:val="0"/>
          <w:sz w:val="28"/>
          <w:szCs w:val="28"/>
          <w:u w:val="single"/>
        </w:rPr>
        <w:t>ook in the mirror all the time and ask “How could I have handled that situation better?”</w:t>
      </w:r>
      <w:r w:rsidRPr="00767287">
        <w:rPr>
          <w:rFonts w:ascii="Georgia" w:eastAsia="新細明體" w:hAnsi="Georgia" w:cs="新細明體"/>
          <w:color w:val="000000"/>
          <w:kern w:val="0"/>
          <w:sz w:val="28"/>
          <w:szCs w:val="28"/>
        </w:rPr>
        <w:t xml:space="preserve"> When you do that, you won’t stop having problems or running into roadblocks. Instead, </w:t>
      </w:r>
      <w:r w:rsidRPr="00767287">
        <w:rPr>
          <w:rFonts w:ascii="Georgia" w:eastAsia="新細明體" w:hAnsi="Georgia" w:cs="新細明體"/>
          <w:b/>
          <w:color w:val="FF0000"/>
          <w:kern w:val="0"/>
          <w:sz w:val="28"/>
          <w:szCs w:val="28"/>
          <w:u w:val="single"/>
        </w:rPr>
        <w:t>you’ll vault over each new roadblock more quickly than you vaulted over the last one!</w:t>
      </w:r>
    </w:p>
    <w:p w:rsidR="00767287" w:rsidRPr="00767287" w:rsidRDefault="00767287" w:rsidP="00767287">
      <w:pPr>
        <w:widowControl/>
        <w:spacing w:after="285" w:line="375" w:lineRule="atLeast"/>
        <w:rPr>
          <w:rFonts w:ascii="Georgia" w:eastAsia="新細明體" w:hAnsi="Georgia" w:cs="新細明體"/>
          <w:color w:val="000000"/>
          <w:kern w:val="0"/>
          <w:sz w:val="28"/>
          <w:szCs w:val="28"/>
        </w:rPr>
      </w:pPr>
      <w:r w:rsidRPr="00767287">
        <w:rPr>
          <w:rFonts w:ascii="Georgia" w:eastAsia="新細明體" w:hAnsi="Georgia" w:cs="新細明體"/>
          <w:b/>
          <w:color w:val="FF0000"/>
          <w:kern w:val="0"/>
          <w:sz w:val="28"/>
          <w:szCs w:val="28"/>
          <w:u w:val="single"/>
        </w:rPr>
        <w:t>They say that</w:t>
      </w:r>
      <w:r w:rsidRPr="00767287">
        <w:rPr>
          <w:rFonts w:ascii="Georgia" w:eastAsia="新細明體" w:hAnsi="Georgia" w:cs="新細明體"/>
          <w:color w:val="000000"/>
          <w:kern w:val="0"/>
          <w:sz w:val="28"/>
          <w:szCs w:val="28"/>
        </w:rPr>
        <w:t xml:space="preserve"> </w:t>
      </w:r>
      <w:r w:rsidRPr="00767287">
        <w:rPr>
          <w:rFonts w:ascii="Georgia" w:eastAsia="新細明體" w:hAnsi="Georgia" w:cs="新細明體"/>
          <w:b/>
          <w:color w:val="FF0000"/>
          <w:kern w:val="0"/>
          <w:sz w:val="28"/>
          <w:szCs w:val="28"/>
          <w:u w:val="single"/>
        </w:rPr>
        <w:t>the reward for solving a big problem is another, even bigger problem</w:t>
      </w:r>
      <w:r w:rsidRPr="00767287">
        <w:rPr>
          <w:rFonts w:ascii="Georgia" w:eastAsia="新細明體" w:hAnsi="Georgia" w:cs="新細明體"/>
          <w:color w:val="000000"/>
          <w:kern w:val="0"/>
          <w:sz w:val="28"/>
          <w:szCs w:val="28"/>
        </w:rPr>
        <w:t xml:space="preserve">. When you can shift your view from “Problems are bad — I hate them!” to </w:t>
      </w:r>
      <w:r w:rsidRPr="00767287">
        <w:rPr>
          <w:rFonts w:ascii="Georgia" w:eastAsia="新細明體" w:hAnsi="Georgia" w:cs="新細明體"/>
          <w:color w:val="000000"/>
          <w:kern w:val="0"/>
          <w:sz w:val="28"/>
          <w:szCs w:val="28"/>
          <w:u w:val="single"/>
        </w:rPr>
        <w:t>“Problems are amazing — they teach me so much!”</w:t>
      </w:r>
      <w:r w:rsidRPr="00767287">
        <w:rPr>
          <w:rFonts w:ascii="Georgia" w:eastAsia="新細明體" w:hAnsi="Georgia" w:cs="新細明體"/>
          <w:color w:val="000000"/>
          <w:kern w:val="0"/>
          <w:sz w:val="28"/>
          <w:szCs w:val="28"/>
        </w:rPr>
        <w:t xml:space="preserve"> your success will be all but assured. All it takes is a shift in perspective. Can you make that shift right now?</w:t>
      </w:r>
    </w:p>
    <w:p w:rsidR="00767287" w:rsidRPr="00767287" w:rsidRDefault="00767287" w:rsidP="00767287">
      <w:pPr>
        <w:widowControl/>
        <w:spacing w:after="285" w:line="375" w:lineRule="atLeast"/>
        <w:rPr>
          <w:rFonts w:ascii="Georgia" w:eastAsia="新細明體" w:hAnsi="Georgia" w:cs="新細明體"/>
          <w:i/>
          <w:iCs/>
          <w:color w:val="000000"/>
          <w:kern w:val="0"/>
          <w:sz w:val="28"/>
          <w:szCs w:val="28"/>
        </w:rPr>
      </w:pPr>
      <w:r w:rsidRPr="00767287">
        <w:rPr>
          <w:rFonts w:ascii="Georgia" w:eastAsia="新細明體" w:hAnsi="Georgia" w:cs="新細明體"/>
          <w:i/>
          <w:iCs/>
          <w:color w:val="000000"/>
          <w:kern w:val="0"/>
          <w:sz w:val="28"/>
          <w:szCs w:val="28"/>
        </w:rPr>
        <w:t>Liz Ryan is the CEO and founder of Human Workplace. Follow her on </w:t>
      </w:r>
      <w:hyperlink r:id="rId8" w:history="1">
        <w:r w:rsidRPr="00767287">
          <w:rPr>
            <w:rFonts w:ascii="Georgia" w:eastAsia="新細明體" w:hAnsi="Georgia" w:cs="新細明體"/>
            <w:i/>
            <w:iCs/>
            <w:color w:val="555555"/>
            <w:kern w:val="0"/>
            <w:sz w:val="28"/>
            <w:szCs w:val="28"/>
            <w:u w:val="single"/>
          </w:rPr>
          <w:t>Twitter</w:t>
        </w:r>
      </w:hyperlink>
      <w:r w:rsidRPr="00767287">
        <w:rPr>
          <w:rFonts w:ascii="Georgia" w:eastAsia="新細明體" w:hAnsi="Georgia" w:cs="新細明體"/>
          <w:i/>
          <w:iCs/>
          <w:color w:val="000000"/>
          <w:kern w:val="0"/>
          <w:sz w:val="28"/>
          <w:szCs w:val="28"/>
        </w:rPr>
        <w:t> and read the rest of her Forbes.com </w:t>
      </w:r>
      <w:hyperlink r:id="rId9" w:history="1">
        <w:r w:rsidRPr="00767287">
          <w:rPr>
            <w:rFonts w:ascii="Georgia" w:eastAsia="新細明體" w:hAnsi="Georgia" w:cs="新細明體"/>
            <w:i/>
            <w:iCs/>
            <w:color w:val="555555"/>
            <w:kern w:val="0"/>
            <w:sz w:val="28"/>
            <w:szCs w:val="28"/>
            <w:u w:val="single"/>
          </w:rPr>
          <w:t>columns here</w:t>
        </w:r>
      </w:hyperlink>
      <w:r w:rsidRPr="00767287">
        <w:rPr>
          <w:rFonts w:ascii="Georgia" w:eastAsia="新細明體" w:hAnsi="Georgia" w:cs="新細明體"/>
          <w:i/>
          <w:iCs/>
          <w:color w:val="000000"/>
          <w:kern w:val="0"/>
          <w:sz w:val="28"/>
          <w:szCs w:val="28"/>
        </w:rPr>
        <w:t>.</w:t>
      </w:r>
    </w:p>
    <w:p w:rsidR="00767287" w:rsidRPr="00767287" w:rsidRDefault="00767287" w:rsidP="00767287">
      <w:pPr>
        <w:widowControl/>
        <w:shd w:val="clear" w:color="auto" w:fill="FFFFFF"/>
        <w:spacing w:after="150"/>
        <w:rPr>
          <w:rFonts w:ascii="Helvetica Neue" w:eastAsia="新細明體" w:hAnsi="Helvetica Neue" w:cs="新細明體" w:hint="eastAsia"/>
          <w:color w:val="000000"/>
          <w:kern w:val="0"/>
          <w:szCs w:val="24"/>
        </w:rPr>
      </w:pPr>
      <w:r w:rsidRPr="00767287">
        <w:rPr>
          <w:rFonts w:ascii="Helvetica" w:eastAsia="新細明體" w:hAnsi="Helvetica" w:cs="新細明體"/>
          <w:color w:val="666666"/>
          <w:kern w:val="0"/>
          <w:sz w:val="28"/>
          <w:szCs w:val="28"/>
        </w:rPr>
        <w:t>Opinions expressed by Forbes Contributors are their own.</w:t>
      </w:r>
      <w:r w:rsidRPr="00767287">
        <w:rPr>
          <w:rFonts w:ascii="Helvetica Neue" w:eastAsia="新細明體" w:hAnsi="Helvetica Neue" w:cs="新細明體"/>
          <w:color w:val="000000"/>
          <w:kern w:val="0"/>
          <w:sz w:val="28"/>
          <w:szCs w:val="28"/>
        </w:rPr>
        <w:t xml:space="preserve"> This </w:t>
      </w:r>
      <w:r w:rsidRPr="00767287">
        <w:rPr>
          <w:rFonts w:ascii="Helvetica Neue" w:eastAsia="新細明體" w:hAnsi="Helvetica Neue" w:cs="新細明體"/>
          <w:color w:val="000000"/>
          <w:kern w:val="0"/>
          <w:szCs w:val="24"/>
        </w:rPr>
        <w:t>article is available online at:2016 Forbes.com LLC™   All Rights Reserved</w:t>
      </w:r>
    </w:p>
    <w:p w:rsidR="00767287" w:rsidRPr="00767287" w:rsidRDefault="00BB7277" w:rsidP="00767287">
      <w:pPr>
        <w:widowControl/>
        <w:outlineLvl w:val="4"/>
        <w:rPr>
          <w:rFonts w:ascii="Georgia" w:eastAsia="新細明體" w:hAnsi="Georgia" w:cs="新細明體"/>
          <w:color w:val="000000"/>
          <w:kern w:val="0"/>
          <w:sz w:val="28"/>
          <w:szCs w:val="28"/>
        </w:rPr>
      </w:pPr>
      <w:hyperlink r:id="rId10" w:history="1">
        <w:r w:rsidR="00767287" w:rsidRPr="00767287">
          <w:rPr>
            <w:rFonts w:ascii="Helvetica" w:eastAsia="新細明體" w:hAnsi="Helvetica" w:cs="新細明體"/>
            <w:b/>
            <w:bCs/>
            <w:caps/>
            <w:color w:val="FFFFFF"/>
            <w:kern w:val="0"/>
            <w:sz w:val="28"/>
            <w:szCs w:val="28"/>
            <w:u w:val="single"/>
            <w:shd w:val="clear" w:color="auto" w:fill="B3B3B3"/>
          </w:rPr>
          <w:t>LEADERSHIP</w:t>
        </w:r>
      </w:hyperlink>
      <w:r w:rsidR="00767287" w:rsidRPr="00767287">
        <w:rPr>
          <w:rFonts w:ascii="Helvetica" w:eastAsia="新細明體" w:hAnsi="Helvetica" w:cs="新細明體"/>
          <w:color w:val="666666"/>
          <w:kern w:val="0"/>
          <w:sz w:val="28"/>
          <w:szCs w:val="28"/>
        </w:rPr>
        <w:t xml:space="preserve"> 9/24/2016 </w:t>
      </w:r>
      <w:r w:rsidR="00767287" w:rsidRPr="00767287">
        <w:rPr>
          <w:rFonts w:ascii="Georgia" w:eastAsia="新細明體" w:hAnsi="Georgia" w:cs="新細明體"/>
          <w:color w:val="000000"/>
          <w:kern w:val="0"/>
          <w:sz w:val="28"/>
          <w:szCs w:val="28"/>
        </w:rPr>
        <w:t> </w:t>
      </w:r>
      <w:r w:rsidR="00767287" w:rsidRPr="00767287">
        <w:rPr>
          <w:rFonts w:ascii="Helvetica" w:eastAsia="新細明體" w:hAnsi="Helvetica" w:cs="新細明體"/>
          <w:noProof/>
          <w:color w:val="428BCA"/>
          <w:kern w:val="0"/>
          <w:sz w:val="28"/>
          <w:szCs w:val="28"/>
        </w:rPr>
        <w:drawing>
          <wp:inline distT="0" distB="0" distL="0" distR="0" wp14:anchorId="6ED59D94" wp14:editId="140B297C">
            <wp:extent cx="1085353" cy="274320"/>
            <wp:effectExtent l="0" t="0" r="635" b="0"/>
            <wp:docPr id="3" name="圖片 3" descr="Forbes">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bes">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93143" cy="276289"/>
                    </a:xfrm>
                    <a:prstGeom prst="rect">
                      <a:avLst/>
                    </a:prstGeom>
                    <a:noFill/>
                    <a:ln>
                      <a:noFill/>
                    </a:ln>
                  </pic:spPr>
                </pic:pic>
              </a:graphicData>
            </a:graphic>
          </wp:inline>
        </w:drawing>
      </w:r>
    </w:p>
    <w:sectPr w:rsidR="00767287" w:rsidRPr="00767287">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Helvetica Neue">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9576BE"/>
    <w:multiLevelType w:val="multilevel"/>
    <w:tmpl w:val="37FC2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287"/>
    <w:rsid w:val="00270693"/>
    <w:rsid w:val="00767287"/>
    <w:rsid w:val="00B87532"/>
    <w:rsid w:val="00BB7277"/>
    <w:rsid w:val="00CF3288"/>
    <w:rsid w:val="00D36437"/>
    <w:rsid w:val="00E01E4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ACAD5"/>
  <w15:chartTrackingRefBased/>
  <w15:docId w15:val="{EC451A0E-9A39-40A1-87D8-423CBEDF1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pPr>
  </w:style>
  <w:style w:type="paragraph" w:styleId="1">
    <w:name w:val="heading 1"/>
    <w:basedOn w:val="a"/>
    <w:link w:val="10"/>
    <w:uiPriority w:val="9"/>
    <w:qFormat/>
    <w:rsid w:val="00767287"/>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2">
    <w:name w:val="heading 2"/>
    <w:basedOn w:val="a"/>
    <w:link w:val="20"/>
    <w:uiPriority w:val="9"/>
    <w:qFormat/>
    <w:rsid w:val="00767287"/>
    <w:pPr>
      <w:widowControl/>
      <w:spacing w:before="100" w:beforeAutospacing="1" w:after="100" w:afterAutospacing="1"/>
      <w:outlineLvl w:val="1"/>
    </w:pPr>
    <w:rPr>
      <w:rFonts w:ascii="新細明體" w:eastAsia="新細明體" w:hAnsi="新細明體" w:cs="新細明體"/>
      <w:b/>
      <w:bCs/>
      <w:kern w:val="0"/>
      <w:sz w:val="36"/>
      <w:szCs w:val="36"/>
    </w:rPr>
  </w:style>
  <w:style w:type="paragraph" w:styleId="5">
    <w:name w:val="heading 5"/>
    <w:basedOn w:val="a"/>
    <w:link w:val="50"/>
    <w:uiPriority w:val="9"/>
    <w:qFormat/>
    <w:rsid w:val="00767287"/>
    <w:pPr>
      <w:widowControl/>
      <w:spacing w:before="100" w:beforeAutospacing="1" w:after="100" w:afterAutospacing="1"/>
      <w:outlineLvl w:val="4"/>
    </w:pPr>
    <w:rPr>
      <w:rFonts w:ascii="新細明體" w:eastAsia="新細明體" w:hAnsi="新細明體" w:cs="新細明體"/>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67287"/>
    <w:rPr>
      <w:rFonts w:ascii="新細明體" w:eastAsia="新細明體" w:hAnsi="新細明體" w:cs="新細明體"/>
      <w:b/>
      <w:bCs/>
      <w:kern w:val="36"/>
      <w:sz w:val="48"/>
      <w:szCs w:val="48"/>
    </w:rPr>
  </w:style>
  <w:style w:type="character" w:customStyle="1" w:styleId="20">
    <w:name w:val="標題 2 字元"/>
    <w:basedOn w:val="a0"/>
    <w:link w:val="2"/>
    <w:uiPriority w:val="9"/>
    <w:rsid w:val="00767287"/>
    <w:rPr>
      <w:rFonts w:ascii="新細明體" w:eastAsia="新細明體" w:hAnsi="新細明體" w:cs="新細明體"/>
      <w:b/>
      <w:bCs/>
      <w:kern w:val="0"/>
      <w:sz w:val="36"/>
      <w:szCs w:val="36"/>
    </w:rPr>
  </w:style>
  <w:style w:type="character" w:customStyle="1" w:styleId="50">
    <w:name w:val="標題 5 字元"/>
    <w:basedOn w:val="a0"/>
    <w:link w:val="5"/>
    <w:uiPriority w:val="9"/>
    <w:rsid w:val="00767287"/>
    <w:rPr>
      <w:rFonts w:ascii="新細明體" w:eastAsia="新細明體" w:hAnsi="新細明體" w:cs="新細明體"/>
      <w:b/>
      <w:bCs/>
      <w:kern w:val="0"/>
      <w:sz w:val="20"/>
      <w:szCs w:val="20"/>
    </w:rPr>
  </w:style>
  <w:style w:type="character" w:styleId="a3">
    <w:name w:val="Hyperlink"/>
    <w:basedOn w:val="a0"/>
    <w:uiPriority w:val="99"/>
    <w:semiHidden/>
    <w:unhideWhenUsed/>
    <w:rsid w:val="00767287"/>
    <w:rPr>
      <w:color w:val="0000FF"/>
      <w:u w:val="single"/>
    </w:rPr>
  </w:style>
  <w:style w:type="character" w:customStyle="1" w:styleId="11">
    <w:name w:val="標題1"/>
    <w:basedOn w:val="a0"/>
    <w:rsid w:val="00767287"/>
  </w:style>
  <w:style w:type="paragraph" w:customStyle="1" w:styleId="previewbio">
    <w:name w:val="preview_bio"/>
    <w:basedOn w:val="a"/>
    <w:rsid w:val="00767287"/>
    <w:pPr>
      <w:widowControl/>
      <w:spacing w:before="100" w:beforeAutospacing="1" w:after="100" w:afterAutospacing="1"/>
    </w:pPr>
    <w:rPr>
      <w:rFonts w:ascii="新細明體" w:eastAsia="新細明體" w:hAnsi="新細明體" w:cs="新細明體"/>
      <w:kern w:val="0"/>
      <w:szCs w:val="24"/>
    </w:rPr>
  </w:style>
  <w:style w:type="paragraph" w:customStyle="1" w:styleId="disclaimer">
    <w:name w:val="disclaimer"/>
    <w:basedOn w:val="a"/>
    <w:rsid w:val="00767287"/>
    <w:pPr>
      <w:widowControl/>
      <w:spacing w:before="100" w:beforeAutospacing="1" w:after="100" w:afterAutospacing="1"/>
    </w:pPr>
    <w:rPr>
      <w:rFonts w:ascii="新細明體" w:eastAsia="新細明體" w:hAnsi="新細明體" w:cs="新細明體"/>
      <w:kern w:val="0"/>
      <w:szCs w:val="24"/>
    </w:rPr>
  </w:style>
  <w:style w:type="character" w:customStyle="1" w:styleId="apple-converted-space">
    <w:name w:val="apple-converted-space"/>
    <w:basedOn w:val="a0"/>
    <w:rsid w:val="00767287"/>
  </w:style>
  <w:style w:type="character" w:customStyle="1" w:styleId="views">
    <w:name w:val="views"/>
    <w:basedOn w:val="a0"/>
    <w:rsid w:val="00767287"/>
  </w:style>
  <w:style w:type="paragraph" w:customStyle="1" w:styleId="wp-caption-text">
    <w:name w:val="wp-caption-text"/>
    <w:basedOn w:val="a"/>
    <w:rsid w:val="00767287"/>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767287"/>
    <w:pPr>
      <w:widowControl/>
      <w:spacing w:before="100" w:beforeAutospacing="1" w:after="100" w:afterAutospacing="1"/>
    </w:pPr>
    <w:rPr>
      <w:rFonts w:ascii="新細明體" w:eastAsia="新細明體" w:hAnsi="新細明體" w:cs="新細明體"/>
      <w:kern w:val="0"/>
      <w:szCs w:val="24"/>
    </w:rPr>
  </w:style>
  <w:style w:type="character" w:styleId="a4">
    <w:name w:val="Emphasis"/>
    <w:basedOn w:val="a0"/>
    <w:uiPriority w:val="20"/>
    <w:qFormat/>
    <w:rsid w:val="00767287"/>
    <w:rPr>
      <w:i/>
      <w:iCs/>
    </w:rPr>
  </w:style>
  <w:style w:type="character" w:styleId="a5">
    <w:name w:val="Strong"/>
    <w:basedOn w:val="a0"/>
    <w:uiPriority w:val="22"/>
    <w:qFormat/>
    <w:rsid w:val="00767287"/>
    <w:rPr>
      <w:b/>
      <w:bCs/>
    </w:rPr>
  </w:style>
  <w:style w:type="paragraph" w:customStyle="1" w:styleId="sigfile">
    <w:name w:val="sigfile"/>
    <w:basedOn w:val="a"/>
    <w:rsid w:val="00767287"/>
    <w:pPr>
      <w:widowControl/>
      <w:spacing w:before="100" w:beforeAutospacing="1" w:after="100" w:afterAutospacing="1"/>
    </w:pPr>
    <w:rPr>
      <w:rFonts w:ascii="新細明體" w:eastAsia="新細明體" w:hAnsi="新細明體" w:cs="新細明體"/>
      <w:kern w:val="0"/>
      <w:szCs w:val="24"/>
    </w:rPr>
  </w:style>
  <w:style w:type="paragraph" w:customStyle="1" w:styleId="articlelink">
    <w:name w:val="article_link"/>
    <w:basedOn w:val="a"/>
    <w:rsid w:val="00767287"/>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85694">
      <w:bodyDiv w:val="1"/>
      <w:marLeft w:val="0"/>
      <w:marRight w:val="0"/>
      <w:marTop w:val="0"/>
      <w:marBottom w:val="0"/>
      <w:divBdr>
        <w:top w:val="none" w:sz="0" w:space="0" w:color="auto"/>
        <w:left w:val="none" w:sz="0" w:space="0" w:color="auto"/>
        <w:bottom w:val="none" w:sz="0" w:space="0" w:color="auto"/>
        <w:right w:val="none" w:sz="0" w:space="0" w:color="auto"/>
      </w:divBdr>
      <w:divsChild>
        <w:div w:id="383524118">
          <w:marLeft w:val="0"/>
          <w:marRight w:val="0"/>
          <w:marTop w:val="0"/>
          <w:marBottom w:val="225"/>
          <w:divBdr>
            <w:top w:val="none" w:sz="0" w:space="0" w:color="auto"/>
            <w:left w:val="none" w:sz="0" w:space="0" w:color="auto"/>
            <w:bottom w:val="single" w:sz="36" w:space="11" w:color="CCCCCC"/>
            <w:right w:val="none" w:sz="0" w:space="0" w:color="auto"/>
          </w:divBdr>
        </w:div>
        <w:div w:id="1002003896">
          <w:marLeft w:val="0"/>
          <w:marRight w:val="0"/>
          <w:marTop w:val="0"/>
          <w:marBottom w:val="0"/>
          <w:divBdr>
            <w:top w:val="none" w:sz="0" w:space="0" w:color="auto"/>
            <w:left w:val="none" w:sz="0" w:space="0" w:color="auto"/>
            <w:bottom w:val="none" w:sz="0" w:space="0" w:color="auto"/>
            <w:right w:val="none" w:sz="0" w:space="0" w:color="auto"/>
          </w:divBdr>
          <w:divsChild>
            <w:div w:id="1818953129">
              <w:marLeft w:val="0"/>
              <w:marRight w:val="0"/>
              <w:marTop w:val="0"/>
              <w:marBottom w:val="0"/>
              <w:divBdr>
                <w:top w:val="none" w:sz="0" w:space="0" w:color="auto"/>
                <w:left w:val="none" w:sz="0" w:space="0" w:color="auto"/>
                <w:bottom w:val="none" w:sz="0" w:space="0" w:color="auto"/>
                <w:right w:val="none" w:sz="0" w:space="0" w:color="auto"/>
              </w:divBdr>
              <w:divsChild>
                <w:div w:id="811289852">
                  <w:marLeft w:val="0"/>
                  <w:marRight w:val="0"/>
                  <w:marTop w:val="0"/>
                  <w:marBottom w:val="0"/>
                  <w:divBdr>
                    <w:top w:val="none" w:sz="0" w:space="0" w:color="auto"/>
                    <w:left w:val="none" w:sz="0" w:space="0" w:color="auto"/>
                    <w:bottom w:val="none" w:sz="0" w:space="0" w:color="auto"/>
                    <w:right w:val="none" w:sz="0" w:space="0" w:color="auto"/>
                  </w:divBdr>
                  <w:divsChild>
                    <w:div w:id="163120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7236738">
          <w:marLeft w:val="0"/>
          <w:marRight w:val="0"/>
          <w:marTop w:val="0"/>
          <w:marBottom w:val="0"/>
          <w:divBdr>
            <w:top w:val="none" w:sz="0" w:space="0" w:color="auto"/>
            <w:left w:val="none" w:sz="0" w:space="0" w:color="auto"/>
            <w:bottom w:val="none" w:sz="0" w:space="0" w:color="auto"/>
            <w:right w:val="none" w:sz="0" w:space="0" w:color="auto"/>
          </w:divBdr>
          <w:divsChild>
            <w:div w:id="402264645">
              <w:marLeft w:val="0"/>
              <w:marRight w:val="0"/>
              <w:marTop w:val="375"/>
              <w:marBottom w:val="300"/>
              <w:divBdr>
                <w:top w:val="none" w:sz="0" w:space="0" w:color="auto"/>
                <w:left w:val="none" w:sz="0" w:space="0" w:color="auto"/>
                <w:bottom w:val="none" w:sz="0" w:space="0" w:color="auto"/>
                <w:right w:val="none" w:sz="0" w:space="0" w:color="auto"/>
              </w:divBdr>
              <w:divsChild>
                <w:div w:id="1516387413">
                  <w:marLeft w:val="0"/>
                  <w:marRight w:val="0"/>
                  <w:marTop w:val="0"/>
                  <w:marBottom w:val="0"/>
                  <w:divBdr>
                    <w:top w:val="none" w:sz="0" w:space="0" w:color="auto"/>
                    <w:left w:val="none" w:sz="0" w:space="0" w:color="auto"/>
                    <w:bottom w:val="none" w:sz="0" w:space="0" w:color="auto"/>
                    <w:right w:val="none" w:sz="0" w:space="0" w:color="auto"/>
                  </w:divBdr>
                  <w:divsChild>
                    <w:div w:id="1339846289">
                      <w:marLeft w:val="0"/>
                      <w:marRight w:val="0"/>
                      <w:marTop w:val="0"/>
                      <w:marBottom w:val="0"/>
                      <w:divBdr>
                        <w:top w:val="none" w:sz="0" w:space="0" w:color="auto"/>
                        <w:left w:val="none" w:sz="0" w:space="0" w:color="auto"/>
                        <w:bottom w:val="none" w:sz="0" w:space="0" w:color="auto"/>
                        <w:right w:val="none" w:sz="0" w:space="0" w:color="auto"/>
                      </w:divBdr>
                      <w:divsChild>
                        <w:div w:id="198516352">
                          <w:marLeft w:val="0"/>
                          <w:marRight w:val="0"/>
                          <w:marTop w:val="0"/>
                          <w:marBottom w:val="0"/>
                          <w:divBdr>
                            <w:top w:val="none" w:sz="0" w:space="0" w:color="auto"/>
                            <w:left w:val="none" w:sz="0" w:space="0" w:color="auto"/>
                            <w:bottom w:val="none" w:sz="0" w:space="0" w:color="auto"/>
                            <w:right w:val="none" w:sz="0" w:space="0" w:color="auto"/>
                          </w:divBdr>
                        </w:div>
                        <w:div w:id="894312740">
                          <w:marLeft w:val="0"/>
                          <w:marRight w:val="0"/>
                          <w:marTop w:val="300"/>
                          <w:marBottom w:val="300"/>
                          <w:divBdr>
                            <w:top w:val="single" w:sz="6" w:space="15" w:color="DDDDDD"/>
                            <w:left w:val="none" w:sz="0" w:space="0" w:color="auto"/>
                            <w:bottom w:val="single" w:sz="6" w:space="15" w:color="DDDDDD"/>
                            <w:right w:val="none" w:sz="0" w:space="0" w:color="auto"/>
                          </w:divBdr>
                        </w:div>
                      </w:divsChild>
                    </w:div>
                  </w:divsChild>
                </w:div>
              </w:divsChild>
            </w:div>
          </w:divsChild>
        </w:div>
        <w:div w:id="2008828159">
          <w:marLeft w:val="0"/>
          <w:marRight w:val="0"/>
          <w:marTop w:val="0"/>
          <w:marBottom w:val="0"/>
          <w:divBdr>
            <w:top w:val="single" w:sz="36" w:space="15" w:color="CCCCCC"/>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witter.com/humanworkplac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forbes.com/" TargetMode="External"/><Relationship Id="rId5" Type="http://schemas.openxmlformats.org/officeDocument/2006/relationships/hyperlink" Target="http://www.forbes.com/sites/lizryan/" TargetMode="External"/><Relationship Id="rId10" Type="http://schemas.openxmlformats.org/officeDocument/2006/relationships/hyperlink" Target="http://www.forbes.com/leadership" TargetMode="External"/><Relationship Id="rId4" Type="http://schemas.openxmlformats.org/officeDocument/2006/relationships/webSettings" Target="webSettings.xml"/><Relationship Id="rId9" Type="http://schemas.openxmlformats.org/officeDocument/2006/relationships/hyperlink" Target="http://www.forbes.com/sites/lizryan/"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621</Words>
  <Characters>3546</Characters>
  <Application>Microsoft Office Word</Application>
  <DocSecurity>0</DocSecurity>
  <Lines>29</Lines>
  <Paragraphs>8</Paragraphs>
  <ScaleCrop>false</ScaleCrop>
  <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 chen</dc:creator>
  <cp:keywords/>
  <dc:description/>
  <cp:lastModifiedBy>CF chen</cp:lastModifiedBy>
  <cp:revision>2</cp:revision>
  <dcterms:created xsi:type="dcterms:W3CDTF">2016-10-04T15:37:00Z</dcterms:created>
  <dcterms:modified xsi:type="dcterms:W3CDTF">2016-10-04T15:37:00Z</dcterms:modified>
</cp:coreProperties>
</file>